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700E64" w14:textId="77777777" w:rsidR="0056280A" w:rsidRDefault="0056280A" w:rsidP="0056280A">
      <w:pPr>
        <w:jc w:val="center"/>
        <w:rPr>
          <w:b/>
        </w:rPr>
      </w:pPr>
      <w:r>
        <w:rPr>
          <w:b/>
          <w:noProof/>
          <w:lang w:eastAsia="en-GB"/>
        </w:rPr>
        <w:drawing>
          <wp:inline distT="0" distB="0" distL="0" distR="0" wp14:anchorId="3A21ABCC" wp14:editId="38C87CB6">
            <wp:extent cx="1447800" cy="968999"/>
            <wp:effectExtent l="0" t="0" r="0" b="317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S Logo centred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61156" cy="9779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E4B431" w14:textId="77777777" w:rsidR="0056280A" w:rsidRDefault="0056280A" w:rsidP="0056280A">
      <w:pPr>
        <w:autoSpaceDE w:val="0"/>
        <w:autoSpaceDN w:val="0"/>
        <w:adjustRightInd w:val="0"/>
        <w:jc w:val="center"/>
        <w:rPr>
          <w:rFonts w:eastAsia="Calibri"/>
          <w:color w:val="000000"/>
          <w:sz w:val="22"/>
          <w:szCs w:val="22"/>
        </w:rPr>
      </w:pPr>
    </w:p>
    <w:p w14:paraId="417D0703" w14:textId="2E27EA39" w:rsidR="00796E86" w:rsidRPr="00624E8E" w:rsidRDefault="0056280A" w:rsidP="00562EEC">
      <w:pPr>
        <w:jc w:val="center"/>
        <w:rPr>
          <w:b/>
          <w:bCs/>
          <w:sz w:val="32"/>
          <w:szCs w:val="32"/>
          <w:lang w:val="en-US"/>
        </w:rPr>
      </w:pPr>
      <w:r>
        <w:rPr>
          <w:b/>
          <w:bCs/>
          <w:sz w:val="32"/>
          <w:szCs w:val="32"/>
          <w:lang w:val="en-US"/>
        </w:rPr>
        <w:t>COUNCIL NEWS</w:t>
      </w:r>
    </w:p>
    <w:p w14:paraId="7A1CE699" w14:textId="558D560F" w:rsidR="0056280A" w:rsidRPr="00F6372C" w:rsidRDefault="002670CD" w:rsidP="0056280A">
      <w:pPr>
        <w:autoSpaceDE w:val="0"/>
        <w:autoSpaceDN w:val="0"/>
        <w:adjustRightInd w:val="0"/>
        <w:jc w:val="center"/>
        <w:rPr>
          <w:lang w:val="en-US" w:eastAsia="en-GB"/>
        </w:rPr>
      </w:pPr>
      <w:r>
        <w:rPr>
          <w:b/>
          <w:bCs/>
          <w:sz w:val="32"/>
          <w:szCs w:val="32"/>
          <w:lang w:val="en-US"/>
        </w:rPr>
        <w:t>DECEMBER</w:t>
      </w:r>
      <w:r w:rsidR="00C058F6">
        <w:rPr>
          <w:b/>
          <w:bCs/>
          <w:sz w:val="32"/>
          <w:szCs w:val="32"/>
          <w:lang w:val="en-US"/>
        </w:rPr>
        <w:t xml:space="preserve"> </w:t>
      </w:r>
      <w:r w:rsidR="00562EEC" w:rsidRPr="00624E8E">
        <w:rPr>
          <w:b/>
          <w:bCs/>
          <w:sz w:val="32"/>
          <w:szCs w:val="32"/>
          <w:lang w:val="en-US"/>
        </w:rPr>
        <w:t>2022</w:t>
      </w:r>
      <w:r w:rsidR="0056280A" w:rsidRPr="0056280A">
        <w:rPr>
          <w:rFonts w:eastAsia="Calibri"/>
          <w:b/>
          <w:bCs/>
          <w:color w:val="000000"/>
          <w:sz w:val="22"/>
          <w:szCs w:val="22"/>
        </w:rPr>
        <w:t xml:space="preserve"> </w:t>
      </w:r>
    </w:p>
    <w:p w14:paraId="46726117" w14:textId="77777777" w:rsidR="00E059DE" w:rsidRPr="00E059DE" w:rsidRDefault="00E059DE" w:rsidP="00E059DE">
      <w:pPr>
        <w:rPr>
          <w:b/>
          <w:bCs/>
          <w:lang w:val="en-US"/>
        </w:rPr>
      </w:pPr>
    </w:p>
    <w:p w14:paraId="791DF294" w14:textId="77777777" w:rsidR="00E059DE" w:rsidRPr="00E059DE" w:rsidRDefault="00E059DE" w:rsidP="00E059DE">
      <w:pPr>
        <w:rPr>
          <w:b/>
          <w:bCs/>
          <w:lang w:val="en-US"/>
        </w:rPr>
      </w:pPr>
    </w:p>
    <w:p w14:paraId="7013EB03" w14:textId="77777777" w:rsidR="00E059DE" w:rsidRPr="00E059DE" w:rsidRDefault="00E059DE" w:rsidP="00E059DE">
      <w:pPr>
        <w:rPr>
          <w:b/>
          <w:bCs/>
          <w:lang w:val="en-US"/>
        </w:rPr>
      </w:pPr>
    </w:p>
    <w:p w14:paraId="7956D449" w14:textId="5BA1F615" w:rsidR="00EE06C2" w:rsidRPr="003919B0" w:rsidRDefault="0012724D" w:rsidP="002670CD">
      <w:pPr>
        <w:rPr>
          <w:b/>
          <w:bCs/>
          <w:sz w:val="28"/>
          <w:szCs w:val="28"/>
          <w:lang w:val="en-US"/>
        </w:rPr>
      </w:pPr>
      <w:r>
        <w:rPr>
          <w:b/>
          <w:bCs/>
          <w:sz w:val="28"/>
          <w:szCs w:val="28"/>
          <w:lang w:val="en-US"/>
        </w:rPr>
        <w:t>1</w:t>
      </w:r>
      <w:r>
        <w:rPr>
          <w:b/>
          <w:bCs/>
          <w:sz w:val="28"/>
          <w:szCs w:val="28"/>
          <w:lang w:val="en-US"/>
        </w:rPr>
        <w:tab/>
      </w:r>
      <w:r w:rsidR="002670CD" w:rsidRPr="003919B0">
        <w:rPr>
          <w:b/>
          <w:bCs/>
          <w:sz w:val="28"/>
          <w:szCs w:val="28"/>
          <w:lang w:val="en-US"/>
        </w:rPr>
        <w:t>Conducting Redundancy Consultation</w:t>
      </w:r>
    </w:p>
    <w:p w14:paraId="4F535937" w14:textId="4B926840" w:rsidR="002670CD" w:rsidRDefault="002670CD" w:rsidP="002670CD">
      <w:pPr>
        <w:rPr>
          <w:lang w:val="en-US"/>
        </w:rPr>
      </w:pPr>
    </w:p>
    <w:p w14:paraId="721E56C9" w14:textId="77777777" w:rsidR="0012724D" w:rsidRDefault="002670CD" w:rsidP="002670CD">
      <w:pPr>
        <w:rPr>
          <w:lang w:val="en-US"/>
        </w:rPr>
      </w:pPr>
      <w:r>
        <w:rPr>
          <w:lang w:val="en-US"/>
        </w:rPr>
        <w:t xml:space="preserve">The first three months of the year are often the time when larger Councils </w:t>
      </w:r>
      <w:r w:rsidR="0012724D">
        <w:rPr>
          <w:lang w:val="en-US"/>
        </w:rPr>
        <w:t xml:space="preserve">consider </w:t>
      </w:r>
      <w:r>
        <w:rPr>
          <w:lang w:val="en-US"/>
        </w:rPr>
        <w:t>restructur</w:t>
      </w:r>
      <w:r w:rsidR="0012724D">
        <w:rPr>
          <w:lang w:val="en-US"/>
        </w:rPr>
        <w:t>ing</w:t>
      </w:r>
      <w:r>
        <w:rPr>
          <w:lang w:val="en-US"/>
        </w:rPr>
        <w:t xml:space="preserve"> their workforce in anticipation of the new financial year.</w:t>
      </w:r>
      <w:r w:rsidR="0012724D">
        <w:rPr>
          <w:lang w:val="en-US"/>
        </w:rPr>
        <w:t xml:space="preserve">  </w:t>
      </w:r>
      <w:r>
        <w:rPr>
          <w:lang w:val="en-US"/>
        </w:rPr>
        <w:t xml:space="preserve">There are many reasons for this to happen </w:t>
      </w:r>
      <w:r w:rsidR="0012724D">
        <w:rPr>
          <w:lang w:val="en-US"/>
        </w:rPr>
        <w:t>between January and march</w:t>
      </w:r>
      <w:r>
        <w:rPr>
          <w:lang w:val="en-US"/>
        </w:rPr>
        <w:t xml:space="preserve">, such as funding for </w:t>
      </w:r>
      <w:proofErr w:type="gramStart"/>
      <w:r>
        <w:rPr>
          <w:lang w:val="en-US"/>
        </w:rPr>
        <w:t>particular posts</w:t>
      </w:r>
      <w:proofErr w:type="gramEnd"/>
      <w:r>
        <w:rPr>
          <w:lang w:val="en-US"/>
        </w:rPr>
        <w:t xml:space="preserve"> coming to an end, the Council wanting to stop loss making activities or simply restructuring what they do.  </w:t>
      </w:r>
    </w:p>
    <w:p w14:paraId="06C666C5" w14:textId="77777777" w:rsidR="0012724D" w:rsidRDefault="0012724D" w:rsidP="002670CD">
      <w:pPr>
        <w:rPr>
          <w:lang w:val="en-US"/>
        </w:rPr>
      </w:pPr>
    </w:p>
    <w:p w14:paraId="1D1229D1" w14:textId="77777777" w:rsidR="0012724D" w:rsidRDefault="002670CD" w:rsidP="002670CD">
      <w:pPr>
        <w:rPr>
          <w:lang w:val="en-US"/>
        </w:rPr>
      </w:pPr>
      <w:r>
        <w:rPr>
          <w:lang w:val="en-US"/>
        </w:rPr>
        <w:t xml:space="preserve">However, </w:t>
      </w:r>
      <w:r w:rsidR="0012724D">
        <w:rPr>
          <w:lang w:val="en-US"/>
        </w:rPr>
        <w:t xml:space="preserve">if restructuring also entails making staff redundant, the process </w:t>
      </w:r>
      <w:r>
        <w:rPr>
          <w:lang w:val="en-US"/>
        </w:rPr>
        <w:t xml:space="preserve">is not a </w:t>
      </w:r>
      <w:r w:rsidR="007F2CC3">
        <w:rPr>
          <w:lang w:val="en-US"/>
        </w:rPr>
        <w:t>risk-free</w:t>
      </w:r>
      <w:r>
        <w:rPr>
          <w:lang w:val="en-US"/>
        </w:rPr>
        <w:t xml:space="preserve"> option.  Any Employee with two or more years </w:t>
      </w:r>
      <w:r w:rsidR="007F2CC3">
        <w:rPr>
          <w:lang w:val="en-US"/>
        </w:rPr>
        <w:t>continuous</w:t>
      </w:r>
      <w:r>
        <w:rPr>
          <w:lang w:val="en-US"/>
        </w:rPr>
        <w:t xml:space="preserve"> employment could </w:t>
      </w:r>
      <w:r w:rsidR="007F2CC3">
        <w:rPr>
          <w:lang w:val="en-US"/>
        </w:rPr>
        <w:t>claim</w:t>
      </w:r>
      <w:r>
        <w:rPr>
          <w:lang w:val="en-US"/>
        </w:rPr>
        <w:t xml:space="preserve"> Unfair Dismissal if the process is </w:t>
      </w:r>
      <w:r w:rsidR="007F2CC3">
        <w:rPr>
          <w:lang w:val="en-US"/>
        </w:rPr>
        <w:t>mishandled</w:t>
      </w:r>
      <w:r>
        <w:rPr>
          <w:lang w:val="en-US"/>
        </w:rPr>
        <w:t>.  One of the key elements of a</w:t>
      </w:r>
      <w:r w:rsidR="0012724D">
        <w:rPr>
          <w:lang w:val="en-US"/>
        </w:rPr>
        <w:t>ny</w:t>
      </w:r>
      <w:r>
        <w:rPr>
          <w:lang w:val="en-US"/>
        </w:rPr>
        <w:t xml:space="preserve"> redundancy process is meaningful consultation.  </w:t>
      </w:r>
    </w:p>
    <w:p w14:paraId="5958D54F" w14:textId="77777777" w:rsidR="0012724D" w:rsidRDefault="0012724D" w:rsidP="002670CD">
      <w:pPr>
        <w:rPr>
          <w:lang w:val="en-US"/>
        </w:rPr>
      </w:pPr>
    </w:p>
    <w:p w14:paraId="0C7CB9C5" w14:textId="7F670837" w:rsidR="002670CD" w:rsidRDefault="002670CD" w:rsidP="002670CD">
      <w:pPr>
        <w:rPr>
          <w:lang w:val="en-US"/>
        </w:rPr>
      </w:pPr>
      <w:r>
        <w:rPr>
          <w:lang w:val="en-US"/>
        </w:rPr>
        <w:t xml:space="preserve">For a Council to </w:t>
      </w:r>
      <w:r w:rsidR="0012724D">
        <w:rPr>
          <w:lang w:val="en-US"/>
        </w:rPr>
        <w:t>simply resolve</w:t>
      </w:r>
      <w:r>
        <w:rPr>
          <w:lang w:val="en-US"/>
        </w:rPr>
        <w:t xml:space="preserve"> that a post or posts are no longer needed, and to </w:t>
      </w:r>
      <w:r w:rsidR="007F2CC3">
        <w:rPr>
          <w:lang w:val="en-US"/>
        </w:rPr>
        <w:t>inform</w:t>
      </w:r>
      <w:r>
        <w:rPr>
          <w:lang w:val="en-US"/>
        </w:rPr>
        <w:t xml:space="preserve"> Employees that they will be leaving at the end of the Financial Year</w:t>
      </w:r>
      <w:r w:rsidR="0012724D">
        <w:rPr>
          <w:lang w:val="en-US"/>
        </w:rPr>
        <w:t xml:space="preserve"> without prior explanation or </w:t>
      </w:r>
      <w:proofErr w:type="gramStart"/>
      <w:r w:rsidR="0012724D">
        <w:rPr>
          <w:lang w:val="en-US"/>
        </w:rPr>
        <w:t>entering into</w:t>
      </w:r>
      <w:proofErr w:type="gramEnd"/>
      <w:r w:rsidR="0012724D">
        <w:rPr>
          <w:lang w:val="en-US"/>
        </w:rPr>
        <w:t xml:space="preserve"> dialogue before making that decision</w:t>
      </w:r>
      <w:r>
        <w:rPr>
          <w:lang w:val="en-US"/>
        </w:rPr>
        <w:t>, is failing to deliver that consultation and creates an Unfair Dismissal.</w:t>
      </w:r>
    </w:p>
    <w:p w14:paraId="196E1CDE" w14:textId="3056404C" w:rsidR="002670CD" w:rsidRDefault="002670CD" w:rsidP="002670CD">
      <w:pPr>
        <w:rPr>
          <w:lang w:val="en-US"/>
        </w:rPr>
      </w:pPr>
    </w:p>
    <w:p w14:paraId="77ED80AB" w14:textId="4D322591" w:rsidR="002670CD" w:rsidRDefault="002670CD" w:rsidP="002670CD">
      <w:pPr>
        <w:rPr>
          <w:lang w:val="en-US"/>
        </w:rPr>
      </w:pPr>
      <w:r>
        <w:rPr>
          <w:lang w:val="en-US"/>
        </w:rPr>
        <w:t xml:space="preserve">This was recently tested in case law </w:t>
      </w:r>
      <w:r w:rsidRPr="002670CD">
        <w:rPr>
          <w:i/>
          <w:iCs/>
          <w:lang w:val="en-US"/>
        </w:rPr>
        <w:t>(Teixeira v Zaika Restaurants)</w:t>
      </w:r>
      <w:r>
        <w:rPr>
          <w:i/>
          <w:iCs/>
          <w:lang w:val="en-US"/>
        </w:rPr>
        <w:t xml:space="preserve"> </w:t>
      </w:r>
      <w:r>
        <w:rPr>
          <w:lang w:val="en-US"/>
        </w:rPr>
        <w:t>following a dismissal over the phone of a chef who was less experienced than their colleagues.  The Employer</w:t>
      </w:r>
      <w:r w:rsidR="0012724D">
        <w:rPr>
          <w:lang w:val="en-US"/>
        </w:rPr>
        <w:t>’</w:t>
      </w:r>
      <w:r>
        <w:rPr>
          <w:lang w:val="en-US"/>
        </w:rPr>
        <w:t xml:space="preserve">s </w:t>
      </w:r>
      <w:proofErr w:type="spellStart"/>
      <w:r>
        <w:rPr>
          <w:lang w:val="en-US"/>
        </w:rPr>
        <w:t>defence</w:t>
      </w:r>
      <w:proofErr w:type="spellEnd"/>
      <w:r>
        <w:rPr>
          <w:lang w:val="en-US"/>
        </w:rPr>
        <w:t xml:space="preserve"> was that consultation would always have been meaningless, as the job had ended and there were no other options available for consideration.</w:t>
      </w:r>
    </w:p>
    <w:p w14:paraId="1A70D947" w14:textId="764C31F6" w:rsidR="002670CD" w:rsidRDefault="002670CD" w:rsidP="002670CD">
      <w:pPr>
        <w:rPr>
          <w:lang w:val="en-US"/>
        </w:rPr>
      </w:pPr>
    </w:p>
    <w:p w14:paraId="64259AE8" w14:textId="0C7C0322" w:rsidR="002670CD" w:rsidRDefault="002670CD" w:rsidP="002670CD">
      <w:pPr>
        <w:rPr>
          <w:lang w:val="en-US"/>
        </w:rPr>
      </w:pPr>
      <w:r>
        <w:rPr>
          <w:lang w:val="en-US"/>
        </w:rPr>
        <w:t xml:space="preserve">The Court </w:t>
      </w:r>
      <w:r w:rsidR="0012724D">
        <w:rPr>
          <w:lang w:val="en-US"/>
        </w:rPr>
        <w:t xml:space="preserve">disagreed with the Employer’s failure to consult and ruled </w:t>
      </w:r>
      <w:r>
        <w:rPr>
          <w:lang w:val="en-US"/>
        </w:rPr>
        <w:t xml:space="preserve">that the purpose of </w:t>
      </w:r>
      <w:r w:rsidR="0012724D">
        <w:rPr>
          <w:lang w:val="en-US"/>
        </w:rPr>
        <w:t xml:space="preserve">the process </w:t>
      </w:r>
      <w:r>
        <w:rPr>
          <w:lang w:val="en-US"/>
        </w:rPr>
        <w:t xml:space="preserve">was to test </w:t>
      </w:r>
      <w:r w:rsidR="0012724D">
        <w:rPr>
          <w:lang w:val="en-US"/>
        </w:rPr>
        <w:t>an assumption that there was no further need for an Employee</w:t>
      </w:r>
      <w:r>
        <w:rPr>
          <w:lang w:val="en-US"/>
        </w:rPr>
        <w:t>, and</w:t>
      </w:r>
      <w:r w:rsidR="0012724D">
        <w:rPr>
          <w:lang w:val="en-US"/>
        </w:rPr>
        <w:t xml:space="preserve"> in this case </w:t>
      </w:r>
      <w:r>
        <w:rPr>
          <w:lang w:val="en-US"/>
        </w:rPr>
        <w:t>the Employee was denied that opportunity.  The purpose of consultation is to challenge the reasons for proposing redundancy and consider alternative jobs or opportunities.</w:t>
      </w:r>
    </w:p>
    <w:p w14:paraId="6D6B5017" w14:textId="48EC6722" w:rsidR="002670CD" w:rsidRDefault="002670CD" w:rsidP="002670CD">
      <w:pPr>
        <w:rPr>
          <w:lang w:val="en-US"/>
        </w:rPr>
      </w:pPr>
    </w:p>
    <w:p w14:paraId="303D6908" w14:textId="0C90F005" w:rsidR="002670CD" w:rsidRDefault="002670CD" w:rsidP="002670CD">
      <w:pPr>
        <w:rPr>
          <w:lang w:val="en-US"/>
        </w:rPr>
      </w:pPr>
      <w:r>
        <w:rPr>
          <w:lang w:val="en-US"/>
        </w:rPr>
        <w:t>By denying Employees an opportunity to engage in a dialogue over these options</w:t>
      </w:r>
      <w:r w:rsidR="0012724D">
        <w:rPr>
          <w:lang w:val="en-US"/>
        </w:rPr>
        <w:t>,</w:t>
      </w:r>
      <w:r>
        <w:rPr>
          <w:lang w:val="en-US"/>
        </w:rPr>
        <w:t xml:space="preserve"> removes the possibility of them coming up with ideas that could have avoided the redundancy.</w:t>
      </w:r>
    </w:p>
    <w:p w14:paraId="571AF6D2" w14:textId="407BC5DC" w:rsidR="002670CD" w:rsidRDefault="002670CD" w:rsidP="002670CD">
      <w:pPr>
        <w:rPr>
          <w:lang w:val="en-US"/>
        </w:rPr>
      </w:pPr>
    </w:p>
    <w:p w14:paraId="67624E27" w14:textId="4BC9742C" w:rsidR="002670CD" w:rsidRDefault="002670CD" w:rsidP="002670CD">
      <w:pPr>
        <w:rPr>
          <w:b/>
          <w:bCs/>
          <w:u w:val="single"/>
          <w:lang w:val="en-US"/>
        </w:rPr>
      </w:pPr>
      <w:r>
        <w:rPr>
          <w:lang w:val="en-US"/>
        </w:rPr>
        <w:t>Consequently, taking the unilateral decision to di</w:t>
      </w:r>
      <w:r w:rsidR="007F2CC3">
        <w:rPr>
          <w:lang w:val="en-US"/>
        </w:rPr>
        <w:t xml:space="preserve">smiss without consultation constitutes </w:t>
      </w:r>
      <w:r w:rsidR="007F2CC3" w:rsidRPr="0012724D">
        <w:rPr>
          <w:lang w:val="en-US"/>
        </w:rPr>
        <w:t>Unfair Dismissal.</w:t>
      </w:r>
    </w:p>
    <w:p w14:paraId="0A7AA3EA" w14:textId="1DEEF903" w:rsidR="007F2CC3" w:rsidRDefault="007F2CC3" w:rsidP="002670CD">
      <w:pPr>
        <w:rPr>
          <w:b/>
          <w:bCs/>
          <w:u w:val="single"/>
          <w:lang w:val="en-US"/>
        </w:rPr>
      </w:pPr>
    </w:p>
    <w:p w14:paraId="73D3B9FC" w14:textId="21CA8396" w:rsidR="007F2CC3" w:rsidRPr="003919B0" w:rsidRDefault="0012724D" w:rsidP="0012724D">
      <w:pPr>
        <w:ind w:left="720" w:hanging="720"/>
        <w:rPr>
          <w:b/>
          <w:bCs/>
          <w:sz w:val="28"/>
          <w:szCs w:val="28"/>
          <w:lang w:val="en-US"/>
        </w:rPr>
      </w:pPr>
      <w:r>
        <w:rPr>
          <w:b/>
          <w:bCs/>
          <w:sz w:val="28"/>
          <w:szCs w:val="28"/>
          <w:lang w:val="en-US"/>
        </w:rPr>
        <w:t>2</w:t>
      </w:r>
      <w:r>
        <w:rPr>
          <w:b/>
          <w:bCs/>
          <w:sz w:val="28"/>
          <w:szCs w:val="28"/>
          <w:lang w:val="en-US"/>
        </w:rPr>
        <w:tab/>
      </w:r>
      <w:r w:rsidR="007F2CC3" w:rsidRPr="003919B0">
        <w:rPr>
          <w:b/>
          <w:bCs/>
          <w:sz w:val="28"/>
          <w:szCs w:val="28"/>
          <w:lang w:val="en-US"/>
        </w:rPr>
        <w:t xml:space="preserve">Could Requiring someone with a Disability to attend a </w:t>
      </w:r>
      <w:r>
        <w:rPr>
          <w:b/>
          <w:bCs/>
          <w:sz w:val="28"/>
          <w:szCs w:val="28"/>
          <w:lang w:val="en-US"/>
        </w:rPr>
        <w:t xml:space="preserve">Redundancy </w:t>
      </w:r>
      <w:r w:rsidR="007F2CC3" w:rsidRPr="003919B0">
        <w:rPr>
          <w:b/>
          <w:bCs/>
          <w:sz w:val="28"/>
          <w:szCs w:val="28"/>
          <w:lang w:val="en-US"/>
        </w:rPr>
        <w:t>Consultation meeting constitute Disability Discrimination?</w:t>
      </w:r>
    </w:p>
    <w:p w14:paraId="70DFCFF4" w14:textId="5539C74A" w:rsidR="007F2CC3" w:rsidRDefault="007F2CC3" w:rsidP="002670CD">
      <w:pPr>
        <w:rPr>
          <w:lang w:val="en-US"/>
        </w:rPr>
      </w:pPr>
    </w:p>
    <w:p w14:paraId="249F4145" w14:textId="1FA51FB8" w:rsidR="007F2CC3" w:rsidRDefault="007F2CC3" w:rsidP="002670CD">
      <w:pPr>
        <w:rPr>
          <w:lang w:val="en-US"/>
        </w:rPr>
      </w:pPr>
      <w:r>
        <w:rPr>
          <w:lang w:val="en-US"/>
        </w:rPr>
        <w:t>Yes, if the disability places someone in an unfavourable position in attending the meeting</w:t>
      </w:r>
      <w:r w:rsidR="0012724D">
        <w:rPr>
          <w:lang w:val="en-US"/>
        </w:rPr>
        <w:t xml:space="preserve">, as was determined in the case of </w:t>
      </w:r>
      <w:r w:rsidR="0012724D" w:rsidRPr="0012724D">
        <w:rPr>
          <w:i/>
          <w:iCs/>
          <w:lang w:val="en-US"/>
        </w:rPr>
        <w:t>Hilaire v Luton Borough Council</w:t>
      </w:r>
      <w:r>
        <w:rPr>
          <w:lang w:val="en-US"/>
        </w:rPr>
        <w:t>.</w:t>
      </w:r>
    </w:p>
    <w:p w14:paraId="09350C58" w14:textId="53273661" w:rsidR="007F2CC3" w:rsidRDefault="007F2CC3" w:rsidP="002670CD">
      <w:pPr>
        <w:rPr>
          <w:lang w:val="en-US"/>
        </w:rPr>
      </w:pPr>
    </w:p>
    <w:p w14:paraId="225DF9BD" w14:textId="23645AD3" w:rsidR="007F2CC3" w:rsidRDefault="007F2CC3" w:rsidP="002670CD">
      <w:pPr>
        <w:rPr>
          <w:lang w:val="en-US"/>
        </w:rPr>
      </w:pPr>
      <w:r>
        <w:rPr>
          <w:lang w:val="en-US"/>
        </w:rPr>
        <w:lastRenderedPageBreak/>
        <w:t xml:space="preserve">If </w:t>
      </w:r>
      <w:r w:rsidR="0012724D">
        <w:rPr>
          <w:lang w:val="en-US"/>
        </w:rPr>
        <w:t>an Employee has a disability that</w:t>
      </w:r>
      <w:r>
        <w:rPr>
          <w:lang w:val="en-US"/>
        </w:rPr>
        <w:t xml:space="preserve"> affects the</w:t>
      </w:r>
      <w:r w:rsidR="0012724D">
        <w:rPr>
          <w:lang w:val="en-US"/>
        </w:rPr>
        <w:t xml:space="preserve">ir </w:t>
      </w:r>
      <w:r>
        <w:rPr>
          <w:lang w:val="en-US"/>
        </w:rPr>
        <w:t>communication skills, ability to fully understand what is being discussed, or they have a mental health problem that could be exacerbated by attending the meeting, the need to attend a consultation interview could be a discriminatory practice.</w:t>
      </w:r>
    </w:p>
    <w:p w14:paraId="02EF9A54" w14:textId="3D002D15" w:rsidR="007F2CC3" w:rsidRDefault="007F2CC3" w:rsidP="002670CD">
      <w:pPr>
        <w:rPr>
          <w:lang w:val="en-US"/>
        </w:rPr>
      </w:pPr>
    </w:p>
    <w:p w14:paraId="4ACE4AAF" w14:textId="673029FF" w:rsidR="007F2CC3" w:rsidRDefault="007F2CC3" w:rsidP="002670CD">
      <w:pPr>
        <w:rPr>
          <w:lang w:val="en-US"/>
        </w:rPr>
      </w:pPr>
      <w:r>
        <w:rPr>
          <w:lang w:val="en-US"/>
        </w:rPr>
        <w:t>A Council faced with such a dilemma would be wise to make reasonable adjustments to help accommodate the Employee through the process.  This could involve getting an informed medical opinion from their GP</w:t>
      </w:r>
      <w:r w:rsidR="0012724D">
        <w:rPr>
          <w:lang w:val="en-US"/>
        </w:rPr>
        <w:t>,</w:t>
      </w:r>
      <w:r>
        <w:rPr>
          <w:lang w:val="en-US"/>
        </w:rPr>
        <w:t xml:space="preserve"> or an independent Occupational Health Specialist</w:t>
      </w:r>
      <w:r w:rsidR="0012724D">
        <w:rPr>
          <w:lang w:val="en-US"/>
        </w:rPr>
        <w:t>,</w:t>
      </w:r>
      <w:r>
        <w:rPr>
          <w:lang w:val="en-US"/>
        </w:rPr>
        <w:t xml:space="preserve"> as to what such adjustments could be.  Possible options could be to allow the Employee to be accompanied by an advocate/Union Representative</w:t>
      </w:r>
      <w:r w:rsidR="0012724D">
        <w:rPr>
          <w:lang w:val="en-US"/>
        </w:rPr>
        <w:t xml:space="preserve">, </w:t>
      </w:r>
      <w:r>
        <w:rPr>
          <w:lang w:val="en-US"/>
        </w:rPr>
        <w:t xml:space="preserve">attend via Zoom/Teams, conduct the meeting in a neutral venue, conduct it at a time of day that is more accommodating to the Employee.  Whichever option </w:t>
      </w:r>
      <w:r w:rsidR="0012724D">
        <w:rPr>
          <w:lang w:val="en-US"/>
        </w:rPr>
        <w:t xml:space="preserve">a Council choses to use </w:t>
      </w:r>
      <w:r>
        <w:rPr>
          <w:lang w:val="en-US"/>
        </w:rPr>
        <w:t>would depend on the medical advice.</w:t>
      </w:r>
    </w:p>
    <w:p w14:paraId="7DC3D5C1" w14:textId="5CEC59C1" w:rsidR="007F2CC3" w:rsidRDefault="007F2CC3" w:rsidP="002670CD">
      <w:pPr>
        <w:rPr>
          <w:lang w:val="en-US"/>
        </w:rPr>
      </w:pPr>
    </w:p>
    <w:p w14:paraId="3B5319E5" w14:textId="77777777" w:rsidR="007F2CC3" w:rsidRPr="003919B0" w:rsidRDefault="007F2CC3" w:rsidP="007F2CC3">
      <w:pPr>
        <w:rPr>
          <w:b/>
          <w:bCs/>
          <w:sz w:val="28"/>
          <w:szCs w:val="28"/>
          <w:lang w:val="en-US"/>
        </w:rPr>
      </w:pPr>
      <w:r w:rsidRPr="003919B0">
        <w:rPr>
          <w:b/>
          <w:bCs/>
          <w:sz w:val="28"/>
          <w:szCs w:val="28"/>
          <w:lang w:val="en-US"/>
        </w:rPr>
        <w:t>Statutory Payment Rates from April 2023</w:t>
      </w:r>
    </w:p>
    <w:p w14:paraId="7E1531F1" w14:textId="77777777" w:rsidR="007F2CC3" w:rsidRPr="00C0485C" w:rsidRDefault="007F2CC3" w:rsidP="007F2CC3">
      <w:pPr>
        <w:rPr>
          <w:b/>
          <w:bCs/>
          <w:u w:val="single"/>
          <w:lang w:val="en-US"/>
        </w:rPr>
      </w:pP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8998"/>
      </w:tblGrid>
      <w:tr w:rsidR="007F2CC3" w:rsidRPr="00C0485C" w14:paraId="04530EBE" w14:textId="77777777" w:rsidTr="005536E2">
        <w:tc>
          <w:tcPr>
            <w:tcW w:w="8998" w:type="dxa"/>
          </w:tcPr>
          <w:p w14:paraId="0E29DCE5" w14:textId="77777777" w:rsidR="007F2CC3" w:rsidRPr="00C0485C" w:rsidRDefault="007F2CC3" w:rsidP="005536E2">
            <w:pPr>
              <w:rPr>
                <w:sz w:val="24"/>
                <w:szCs w:val="24"/>
              </w:rPr>
            </w:pPr>
            <w:r w:rsidRPr="00C0485C">
              <w:rPr>
                <w:b/>
                <w:bCs/>
                <w:sz w:val="24"/>
                <w:szCs w:val="24"/>
              </w:rPr>
              <w:t>Shared Parental Pay (ShPP)</w:t>
            </w:r>
          </w:p>
          <w:p w14:paraId="770BF7DB" w14:textId="77777777" w:rsidR="007F2CC3" w:rsidRPr="00C0485C" w:rsidRDefault="007F2CC3" w:rsidP="005536E2">
            <w:pPr>
              <w:rPr>
                <w:sz w:val="24"/>
                <w:szCs w:val="24"/>
              </w:rPr>
            </w:pPr>
            <w:r w:rsidRPr="00C0485C">
              <w:rPr>
                <w:sz w:val="24"/>
                <w:szCs w:val="24"/>
              </w:rPr>
              <w:t>Statutory rate of £172.48 or 90% of employee’s weekly earnings if lower.</w:t>
            </w:r>
            <w:r w:rsidRPr="00C0485C">
              <w:rPr>
                <w:sz w:val="24"/>
                <w:szCs w:val="24"/>
              </w:rPr>
              <w:br/>
            </w:r>
            <w:r w:rsidRPr="00C0485C">
              <w:rPr>
                <w:b/>
                <w:bCs/>
                <w:sz w:val="24"/>
                <w:szCs w:val="24"/>
              </w:rPr>
              <w:t>Maternity Pay (SMP)</w:t>
            </w:r>
          </w:p>
          <w:p w14:paraId="21309561" w14:textId="77777777" w:rsidR="007F2CC3" w:rsidRPr="00C0485C" w:rsidRDefault="007F2CC3" w:rsidP="005536E2">
            <w:pPr>
              <w:rPr>
                <w:sz w:val="24"/>
                <w:szCs w:val="24"/>
              </w:rPr>
            </w:pPr>
            <w:r w:rsidRPr="00C0485C">
              <w:rPr>
                <w:sz w:val="24"/>
                <w:szCs w:val="24"/>
              </w:rPr>
              <w:t>6 weeks at 90% of average weekly earnings. Then statutory rate of £172.48 or 90% of employee’s weekly earnings if lower.</w:t>
            </w:r>
            <w:r w:rsidRPr="00C0485C">
              <w:rPr>
                <w:sz w:val="24"/>
                <w:szCs w:val="24"/>
              </w:rPr>
              <w:br/>
            </w:r>
            <w:r w:rsidRPr="00C0485C">
              <w:rPr>
                <w:b/>
                <w:bCs/>
                <w:sz w:val="24"/>
                <w:szCs w:val="24"/>
              </w:rPr>
              <w:t>Adoption Pay (SAP)</w:t>
            </w:r>
          </w:p>
          <w:p w14:paraId="5FDF77CA" w14:textId="77777777" w:rsidR="007F2CC3" w:rsidRPr="00C0485C" w:rsidRDefault="007F2CC3" w:rsidP="005536E2">
            <w:pPr>
              <w:rPr>
                <w:sz w:val="24"/>
                <w:szCs w:val="24"/>
              </w:rPr>
            </w:pPr>
            <w:r w:rsidRPr="00C0485C">
              <w:rPr>
                <w:sz w:val="24"/>
                <w:szCs w:val="24"/>
              </w:rPr>
              <w:t>6 weeks at 90% of average weekly earnings. Then statutory rate of £172.48 or 90% of employee’s weekly earnings if lower.</w:t>
            </w:r>
            <w:r w:rsidRPr="00C0485C">
              <w:rPr>
                <w:sz w:val="24"/>
                <w:szCs w:val="24"/>
              </w:rPr>
              <w:br/>
            </w:r>
            <w:r w:rsidRPr="00C0485C">
              <w:rPr>
                <w:b/>
                <w:bCs/>
                <w:sz w:val="24"/>
                <w:szCs w:val="24"/>
              </w:rPr>
              <w:t>Paternity Pay (SPP)</w:t>
            </w:r>
          </w:p>
          <w:p w14:paraId="1B035A26" w14:textId="77777777" w:rsidR="007F2CC3" w:rsidRPr="00C0485C" w:rsidRDefault="007F2CC3" w:rsidP="005536E2">
            <w:pPr>
              <w:rPr>
                <w:sz w:val="24"/>
                <w:szCs w:val="24"/>
              </w:rPr>
            </w:pPr>
            <w:r w:rsidRPr="00C0485C">
              <w:rPr>
                <w:sz w:val="24"/>
                <w:szCs w:val="24"/>
              </w:rPr>
              <w:t>Statutory rate of £172.48 or 90% of employee’s weekly earnings if lower.</w:t>
            </w:r>
            <w:r w:rsidRPr="00C0485C">
              <w:rPr>
                <w:sz w:val="24"/>
                <w:szCs w:val="24"/>
              </w:rPr>
              <w:br/>
            </w:r>
            <w:r w:rsidRPr="00C0485C">
              <w:rPr>
                <w:b/>
                <w:bCs/>
                <w:sz w:val="24"/>
                <w:szCs w:val="24"/>
              </w:rPr>
              <w:t>Parental Bereavement Pay (SPBP)</w:t>
            </w:r>
          </w:p>
          <w:p w14:paraId="6AA62E82" w14:textId="77777777" w:rsidR="007F2CC3" w:rsidRPr="00C0485C" w:rsidRDefault="007F2CC3" w:rsidP="005536E2">
            <w:pPr>
              <w:rPr>
                <w:sz w:val="24"/>
                <w:szCs w:val="24"/>
                <w:lang w:val="en-US"/>
              </w:rPr>
            </w:pPr>
            <w:r w:rsidRPr="00C0485C">
              <w:rPr>
                <w:sz w:val="24"/>
                <w:szCs w:val="24"/>
              </w:rPr>
              <w:t>Statutory rate of £172.48 or 90% of employee’s weekly earnings if lower.</w:t>
            </w:r>
          </w:p>
        </w:tc>
      </w:tr>
      <w:tr w:rsidR="007F2CC3" w:rsidRPr="00C0485C" w14:paraId="591014DE" w14:textId="77777777" w:rsidTr="005536E2">
        <w:tc>
          <w:tcPr>
            <w:tcW w:w="8998" w:type="dxa"/>
          </w:tcPr>
          <w:p w14:paraId="01693684" w14:textId="77777777" w:rsidR="007F2CC3" w:rsidRPr="00C0485C" w:rsidRDefault="007F2CC3" w:rsidP="005536E2">
            <w:pPr>
              <w:outlineLvl w:val="1"/>
              <w:rPr>
                <w:b/>
                <w:bCs/>
                <w:sz w:val="24"/>
                <w:szCs w:val="24"/>
              </w:rPr>
            </w:pPr>
            <w:r w:rsidRPr="00C0485C">
              <w:rPr>
                <w:b/>
                <w:bCs/>
                <w:sz w:val="24"/>
                <w:szCs w:val="24"/>
              </w:rPr>
              <w:t xml:space="preserve">Statutory Sick Pay  </w:t>
            </w:r>
            <w:r>
              <w:rPr>
                <w:b/>
                <w:bCs/>
                <w:sz w:val="24"/>
                <w:szCs w:val="24"/>
              </w:rPr>
              <w:t>(SSP)</w:t>
            </w:r>
          </w:p>
          <w:p w14:paraId="3C5D0EDD" w14:textId="77777777" w:rsidR="007F2CC3" w:rsidRPr="00C0485C" w:rsidRDefault="007F2CC3" w:rsidP="005536E2">
            <w:pPr>
              <w:rPr>
                <w:b/>
                <w:bCs/>
                <w:sz w:val="24"/>
                <w:szCs w:val="24"/>
              </w:rPr>
            </w:pPr>
            <w:r w:rsidRPr="00C0485C">
              <w:rPr>
                <w:sz w:val="24"/>
                <w:szCs w:val="24"/>
              </w:rPr>
              <w:t>£109.40 pw for 28 weeks subject to earnings (average £123 per week)</w:t>
            </w:r>
          </w:p>
        </w:tc>
      </w:tr>
      <w:tr w:rsidR="007F2CC3" w:rsidRPr="00C0485C" w14:paraId="3F89B89D" w14:textId="77777777" w:rsidTr="005536E2">
        <w:tc>
          <w:tcPr>
            <w:tcW w:w="8998" w:type="dxa"/>
          </w:tcPr>
          <w:p w14:paraId="58FD731F" w14:textId="77777777" w:rsidR="007F2CC3" w:rsidRPr="00C0485C" w:rsidRDefault="007F2CC3" w:rsidP="005536E2">
            <w:pPr>
              <w:outlineLvl w:val="1"/>
              <w:rPr>
                <w:b/>
                <w:bCs/>
                <w:sz w:val="24"/>
                <w:szCs w:val="24"/>
              </w:rPr>
            </w:pPr>
            <w:r w:rsidRPr="00C0485C">
              <w:rPr>
                <w:b/>
                <w:bCs/>
                <w:sz w:val="24"/>
                <w:szCs w:val="24"/>
              </w:rPr>
              <w:t>Minimum Wage from April 202</w:t>
            </w:r>
            <w:r>
              <w:rPr>
                <w:b/>
                <w:bCs/>
                <w:sz w:val="24"/>
                <w:szCs w:val="24"/>
              </w:rPr>
              <w:t>3</w:t>
            </w:r>
          </w:p>
          <w:p w14:paraId="0E364A60" w14:textId="77777777" w:rsidR="007F2CC3" w:rsidRPr="00C0485C" w:rsidRDefault="007F2CC3" w:rsidP="005536E2">
            <w:pPr>
              <w:rPr>
                <w:sz w:val="24"/>
                <w:szCs w:val="24"/>
              </w:rPr>
            </w:pPr>
            <w:r w:rsidRPr="00C0485C">
              <w:rPr>
                <w:sz w:val="24"/>
                <w:szCs w:val="24"/>
              </w:rPr>
              <w:t>Workers aged 23 and over (National Living Wage)</w:t>
            </w:r>
            <w:r w:rsidRPr="00C0485C"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ab/>
            </w:r>
            <w:r w:rsidRPr="00C0485C">
              <w:rPr>
                <w:sz w:val="24"/>
                <w:szCs w:val="24"/>
              </w:rPr>
              <w:t>£10.42/hour</w:t>
            </w:r>
          </w:p>
          <w:p w14:paraId="53CFFDBF" w14:textId="77777777" w:rsidR="007F2CC3" w:rsidRPr="00C0485C" w:rsidRDefault="007F2CC3" w:rsidP="005536E2">
            <w:pPr>
              <w:rPr>
                <w:sz w:val="24"/>
                <w:szCs w:val="24"/>
              </w:rPr>
            </w:pPr>
            <w:r w:rsidRPr="00C0485C">
              <w:rPr>
                <w:sz w:val="24"/>
                <w:szCs w:val="24"/>
              </w:rPr>
              <w:t>Workers aged 21–22</w:t>
            </w:r>
            <w:r w:rsidRPr="00C0485C">
              <w:rPr>
                <w:sz w:val="24"/>
                <w:szCs w:val="24"/>
              </w:rPr>
              <w:tab/>
            </w:r>
            <w:r w:rsidRPr="00C0485C">
              <w:rPr>
                <w:sz w:val="24"/>
                <w:szCs w:val="24"/>
              </w:rPr>
              <w:tab/>
            </w:r>
            <w:r w:rsidRPr="00C0485C">
              <w:rPr>
                <w:sz w:val="24"/>
                <w:szCs w:val="24"/>
              </w:rPr>
              <w:tab/>
            </w:r>
            <w:r w:rsidRPr="00C0485C"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ab/>
            </w:r>
            <w:r w:rsidRPr="00C0485C">
              <w:rPr>
                <w:sz w:val="24"/>
                <w:szCs w:val="24"/>
              </w:rPr>
              <w:tab/>
              <w:t>£10.18/hour</w:t>
            </w:r>
          </w:p>
          <w:p w14:paraId="6D465D0E" w14:textId="15725352" w:rsidR="007F2CC3" w:rsidRPr="00C0485C" w:rsidRDefault="007F2CC3" w:rsidP="005536E2">
            <w:pPr>
              <w:rPr>
                <w:sz w:val="24"/>
                <w:szCs w:val="24"/>
              </w:rPr>
            </w:pPr>
            <w:r w:rsidRPr="00C0485C">
              <w:rPr>
                <w:sz w:val="24"/>
                <w:szCs w:val="24"/>
              </w:rPr>
              <w:t>Workers aged 18–20</w:t>
            </w:r>
            <w:r w:rsidRPr="00C0485C">
              <w:rPr>
                <w:sz w:val="24"/>
                <w:szCs w:val="24"/>
              </w:rPr>
              <w:tab/>
            </w:r>
            <w:r w:rsidRPr="00C0485C">
              <w:rPr>
                <w:sz w:val="24"/>
                <w:szCs w:val="24"/>
              </w:rPr>
              <w:tab/>
            </w:r>
            <w:r w:rsidRPr="00C0485C"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ab/>
            </w:r>
            <w:r w:rsidRPr="00C0485C">
              <w:rPr>
                <w:sz w:val="24"/>
                <w:szCs w:val="24"/>
              </w:rPr>
              <w:tab/>
            </w:r>
            <w:r w:rsidRPr="00C0485C">
              <w:rPr>
                <w:sz w:val="24"/>
                <w:szCs w:val="24"/>
              </w:rPr>
              <w:tab/>
              <w:t>£</w:t>
            </w:r>
            <w:r>
              <w:rPr>
                <w:sz w:val="24"/>
                <w:szCs w:val="24"/>
              </w:rPr>
              <w:t>7.49</w:t>
            </w:r>
            <w:r w:rsidRPr="00C0485C">
              <w:rPr>
                <w:sz w:val="24"/>
                <w:szCs w:val="24"/>
              </w:rPr>
              <w:t>/hour</w:t>
            </w:r>
          </w:p>
          <w:p w14:paraId="3F6CC5AA" w14:textId="77777777" w:rsidR="007F2CC3" w:rsidRPr="00C0485C" w:rsidRDefault="007F2CC3" w:rsidP="005536E2">
            <w:pPr>
              <w:rPr>
                <w:sz w:val="24"/>
                <w:szCs w:val="24"/>
              </w:rPr>
            </w:pPr>
            <w:r w:rsidRPr="00C0485C">
              <w:rPr>
                <w:sz w:val="24"/>
                <w:szCs w:val="24"/>
              </w:rPr>
              <w:t>Workers aged 16-17</w:t>
            </w:r>
            <w:r w:rsidRPr="00C0485C">
              <w:rPr>
                <w:sz w:val="24"/>
                <w:szCs w:val="24"/>
              </w:rPr>
              <w:tab/>
            </w:r>
            <w:r w:rsidRPr="00C0485C">
              <w:rPr>
                <w:sz w:val="24"/>
                <w:szCs w:val="24"/>
              </w:rPr>
              <w:tab/>
            </w:r>
            <w:r w:rsidRPr="00C0485C">
              <w:rPr>
                <w:sz w:val="24"/>
                <w:szCs w:val="24"/>
              </w:rPr>
              <w:tab/>
            </w:r>
            <w:r>
              <w:rPr>
                <w:sz w:val="24"/>
                <w:szCs w:val="24"/>
              </w:rPr>
              <w:tab/>
            </w:r>
            <w:r w:rsidRPr="00C0485C">
              <w:rPr>
                <w:sz w:val="24"/>
                <w:szCs w:val="24"/>
              </w:rPr>
              <w:tab/>
            </w:r>
            <w:r w:rsidRPr="00C0485C">
              <w:rPr>
                <w:sz w:val="24"/>
                <w:szCs w:val="24"/>
              </w:rPr>
              <w:tab/>
              <w:t>£5.28/hour</w:t>
            </w:r>
          </w:p>
          <w:p w14:paraId="4AE7F408" w14:textId="77777777" w:rsidR="007F2CC3" w:rsidRPr="00C0485C" w:rsidRDefault="007F2CC3" w:rsidP="005536E2">
            <w:pPr>
              <w:rPr>
                <w:sz w:val="24"/>
                <w:szCs w:val="24"/>
              </w:rPr>
            </w:pPr>
            <w:r w:rsidRPr="00C0485C">
              <w:rPr>
                <w:sz w:val="24"/>
                <w:szCs w:val="24"/>
              </w:rPr>
              <w:t>Apprentices under 19, or over 19 and in first year</w:t>
            </w:r>
            <w:r w:rsidRPr="00C0485C">
              <w:rPr>
                <w:sz w:val="24"/>
                <w:szCs w:val="24"/>
              </w:rPr>
              <w:tab/>
            </w:r>
            <w:r w:rsidRPr="00C0485C">
              <w:rPr>
                <w:sz w:val="24"/>
                <w:szCs w:val="24"/>
              </w:rPr>
              <w:tab/>
              <w:t>£5.28/hour</w:t>
            </w:r>
          </w:p>
        </w:tc>
      </w:tr>
    </w:tbl>
    <w:p w14:paraId="21ACCCA0" w14:textId="77777777" w:rsidR="007F2CC3" w:rsidRPr="00C0485C" w:rsidRDefault="007F2CC3" w:rsidP="007F2CC3"/>
    <w:p w14:paraId="723C18B4" w14:textId="77777777" w:rsidR="007F2CC3" w:rsidRPr="007F2CC3" w:rsidRDefault="007F2CC3" w:rsidP="002670CD">
      <w:pPr>
        <w:rPr>
          <w:lang w:val="en-US"/>
        </w:rPr>
      </w:pPr>
    </w:p>
    <w:p w14:paraId="08EC7468" w14:textId="77777777" w:rsidR="00EE06C2" w:rsidRPr="00EE06C2" w:rsidRDefault="00EE06C2" w:rsidP="00EE06C2">
      <w:pPr>
        <w:ind w:left="1080"/>
        <w:rPr>
          <w:lang w:val="en-US"/>
        </w:rPr>
      </w:pPr>
    </w:p>
    <w:p w14:paraId="7DE6B778" w14:textId="77777777" w:rsidR="00E059DE" w:rsidRPr="00E059DE" w:rsidRDefault="00E059DE" w:rsidP="00E059DE">
      <w:pPr>
        <w:ind w:left="360"/>
        <w:rPr>
          <w:lang w:val="en-US"/>
        </w:rPr>
      </w:pPr>
    </w:p>
    <w:p w14:paraId="30A92B7F" w14:textId="77777777" w:rsidR="00E059DE" w:rsidRPr="00E059DE" w:rsidRDefault="00E059DE" w:rsidP="00E059DE">
      <w:pPr>
        <w:rPr>
          <w:b/>
          <w:bCs/>
          <w:lang w:val="en-US"/>
        </w:rPr>
      </w:pPr>
    </w:p>
    <w:p w14:paraId="5811BB02" w14:textId="77777777" w:rsidR="0056280A" w:rsidRPr="00BC3F81" w:rsidRDefault="0056280A" w:rsidP="0056280A">
      <w:pPr>
        <w:autoSpaceDE w:val="0"/>
        <w:autoSpaceDN w:val="0"/>
        <w:adjustRightInd w:val="0"/>
        <w:jc w:val="center"/>
        <w:rPr>
          <w:rFonts w:eastAsia="Calibri"/>
          <w:color w:val="000000"/>
          <w:sz w:val="22"/>
          <w:szCs w:val="22"/>
        </w:rPr>
      </w:pPr>
      <w:r w:rsidRPr="00BC3F81">
        <w:rPr>
          <w:rFonts w:eastAsia="Calibri"/>
          <w:b/>
          <w:bCs/>
          <w:color w:val="000000"/>
          <w:sz w:val="22"/>
          <w:szCs w:val="22"/>
        </w:rPr>
        <w:t>PROFILE</w:t>
      </w:r>
    </w:p>
    <w:p w14:paraId="3B401EEF" w14:textId="77777777" w:rsidR="0056280A" w:rsidRPr="00BC3F81" w:rsidRDefault="0056280A" w:rsidP="0056280A">
      <w:pPr>
        <w:autoSpaceDE w:val="0"/>
        <w:autoSpaceDN w:val="0"/>
        <w:adjustRightInd w:val="0"/>
        <w:jc w:val="center"/>
        <w:rPr>
          <w:rFonts w:eastAsia="Calibri"/>
          <w:sz w:val="22"/>
          <w:szCs w:val="22"/>
        </w:rPr>
      </w:pPr>
      <w:r w:rsidRPr="00BC3F81">
        <w:rPr>
          <w:rFonts w:eastAsia="Calibri"/>
          <w:color w:val="000000"/>
          <w:sz w:val="22"/>
          <w:szCs w:val="22"/>
        </w:rPr>
        <w:t xml:space="preserve">Chris Moses LLM Chartered FCIPD is Managing Director of Personnel Advice &amp; Solutions Ltd.  He is a Chartered Fellow of the Chartered Institute of Personnel and Development, and has a Master’s Degree in Employment Law. If you have any questions regarding these issues please feel free to contact him on (01529) 305056 or email </w:t>
      </w:r>
      <w:hyperlink r:id="rId6" w:history="1">
        <w:r w:rsidRPr="00BC3F81">
          <w:rPr>
            <w:rStyle w:val="Hyperlink"/>
            <w:rFonts w:eastAsia="Calibri"/>
            <w:sz w:val="22"/>
            <w:szCs w:val="22"/>
          </w:rPr>
          <w:t>p.d.solutions@zen.co.uk</w:t>
        </w:r>
      </w:hyperlink>
    </w:p>
    <w:p w14:paraId="25EF7D2F" w14:textId="77777777" w:rsidR="0056280A" w:rsidRPr="00F6372C" w:rsidRDefault="00000000" w:rsidP="0056280A">
      <w:pPr>
        <w:jc w:val="center"/>
        <w:rPr>
          <w:lang w:val="en-US" w:eastAsia="en-GB"/>
        </w:rPr>
      </w:pPr>
      <w:hyperlink r:id="rId7" w:history="1">
        <w:r w:rsidR="0056280A" w:rsidRPr="00DA5526">
          <w:rPr>
            <w:rStyle w:val="Hyperlink"/>
            <w:lang w:eastAsia="en-GB"/>
          </w:rPr>
          <w:t>www.personneladviceandsolutions.co.uk</w:t>
        </w:r>
      </w:hyperlink>
    </w:p>
    <w:p w14:paraId="26554664" w14:textId="77777777" w:rsidR="00A3441A" w:rsidRPr="00FD4CF3" w:rsidRDefault="00A3441A" w:rsidP="00FD4CF3">
      <w:pPr>
        <w:rPr>
          <w:lang w:val="en-US"/>
        </w:rPr>
      </w:pPr>
    </w:p>
    <w:sectPr w:rsidR="00A3441A" w:rsidRPr="00FD4CF3" w:rsidSect="00316330">
      <w:pgSz w:w="11906" w:h="16838"/>
      <w:pgMar w:top="1134" w:right="1440" w:bottom="1134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6E1B6E"/>
    <w:multiLevelType w:val="hybridMultilevel"/>
    <w:tmpl w:val="F1DAC59E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2CF3B65"/>
    <w:multiLevelType w:val="hybridMultilevel"/>
    <w:tmpl w:val="85A482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B43D45"/>
    <w:multiLevelType w:val="hybridMultilevel"/>
    <w:tmpl w:val="4B849512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6943C55"/>
    <w:multiLevelType w:val="hybridMultilevel"/>
    <w:tmpl w:val="37E6DE6A"/>
    <w:lvl w:ilvl="0" w:tplc="84EA9762">
      <w:numFmt w:val="bullet"/>
      <w:lvlText w:val="•"/>
      <w:lvlJc w:val="left"/>
      <w:pPr>
        <w:ind w:left="720" w:hanging="72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9A43261"/>
    <w:multiLevelType w:val="hybridMultilevel"/>
    <w:tmpl w:val="C2F02A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5034A6"/>
    <w:multiLevelType w:val="hybridMultilevel"/>
    <w:tmpl w:val="EF564DB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1757594"/>
    <w:multiLevelType w:val="hybridMultilevel"/>
    <w:tmpl w:val="95F09948"/>
    <w:lvl w:ilvl="0" w:tplc="DB3E892C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D9F24FA"/>
    <w:multiLevelType w:val="hybridMultilevel"/>
    <w:tmpl w:val="D42ACC78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E2110AF"/>
    <w:multiLevelType w:val="hybridMultilevel"/>
    <w:tmpl w:val="A6AA61FC"/>
    <w:lvl w:ilvl="0" w:tplc="08090001">
      <w:start w:val="1"/>
      <w:numFmt w:val="bullet"/>
      <w:lvlText w:val=""/>
      <w:lvlJc w:val="left"/>
      <w:pPr>
        <w:ind w:left="720" w:hanging="72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AAF3356"/>
    <w:multiLevelType w:val="hybridMultilevel"/>
    <w:tmpl w:val="4388387E"/>
    <w:lvl w:ilvl="0" w:tplc="08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63AD34D6"/>
    <w:multiLevelType w:val="hybridMultilevel"/>
    <w:tmpl w:val="5ED8F932"/>
    <w:lvl w:ilvl="0" w:tplc="55040BA0">
      <w:numFmt w:val="bullet"/>
      <w:lvlText w:val="•"/>
      <w:lvlJc w:val="left"/>
      <w:pPr>
        <w:ind w:left="720" w:hanging="72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5A879E2"/>
    <w:multiLevelType w:val="hybridMultilevel"/>
    <w:tmpl w:val="3A9CCF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D9E7563"/>
    <w:multiLevelType w:val="hybridMultilevel"/>
    <w:tmpl w:val="BC2A0E1A"/>
    <w:lvl w:ilvl="0" w:tplc="08090001">
      <w:start w:val="1"/>
      <w:numFmt w:val="bullet"/>
      <w:lvlText w:val=""/>
      <w:lvlJc w:val="left"/>
      <w:pPr>
        <w:ind w:left="720" w:hanging="72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672828456">
    <w:abstractNumId w:val="11"/>
  </w:num>
  <w:num w:numId="2" w16cid:durableId="234126999">
    <w:abstractNumId w:val="12"/>
  </w:num>
  <w:num w:numId="3" w16cid:durableId="1798185681">
    <w:abstractNumId w:val="10"/>
  </w:num>
  <w:num w:numId="4" w16cid:durableId="374157665">
    <w:abstractNumId w:val="1"/>
  </w:num>
  <w:num w:numId="5" w16cid:durableId="1906404587">
    <w:abstractNumId w:val="3"/>
  </w:num>
  <w:num w:numId="6" w16cid:durableId="929699275">
    <w:abstractNumId w:val="8"/>
  </w:num>
  <w:num w:numId="7" w16cid:durableId="801071117">
    <w:abstractNumId w:val="4"/>
  </w:num>
  <w:num w:numId="8" w16cid:durableId="554315857">
    <w:abstractNumId w:val="6"/>
  </w:num>
  <w:num w:numId="9" w16cid:durableId="2017271094">
    <w:abstractNumId w:val="7"/>
  </w:num>
  <w:num w:numId="10" w16cid:durableId="322046916">
    <w:abstractNumId w:val="2"/>
  </w:num>
  <w:num w:numId="11" w16cid:durableId="1940521384">
    <w:abstractNumId w:val="5"/>
  </w:num>
  <w:num w:numId="12" w16cid:durableId="81731974">
    <w:abstractNumId w:val="9"/>
  </w:num>
  <w:num w:numId="13" w16cid:durableId="4642022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2EEC"/>
    <w:rsid w:val="00022D20"/>
    <w:rsid w:val="0012724D"/>
    <w:rsid w:val="00143051"/>
    <w:rsid w:val="001515F3"/>
    <w:rsid w:val="001A5317"/>
    <w:rsid w:val="002410D5"/>
    <w:rsid w:val="002413FF"/>
    <w:rsid w:val="002670CD"/>
    <w:rsid w:val="0028425C"/>
    <w:rsid w:val="002E6D32"/>
    <w:rsid w:val="00316330"/>
    <w:rsid w:val="003919B0"/>
    <w:rsid w:val="005166F5"/>
    <w:rsid w:val="0053166B"/>
    <w:rsid w:val="0056280A"/>
    <w:rsid w:val="00562EEC"/>
    <w:rsid w:val="00583836"/>
    <w:rsid w:val="005C59A1"/>
    <w:rsid w:val="00624E8E"/>
    <w:rsid w:val="00683D13"/>
    <w:rsid w:val="00696FBC"/>
    <w:rsid w:val="00796E86"/>
    <w:rsid w:val="007D42A5"/>
    <w:rsid w:val="007F2CC3"/>
    <w:rsid w:val="00853FFA"/>
    <w:rsid w:val="00930F8F"/>
    <w:rsid w:val="00965819"/>
    <w:rsid w:val="00974376"/>
    <w:rsid w:val="00A3441A"/>
    <w:rsid w:val="00BC76F6"/>
    <w:rsid w:val="00BC79AF"/>
    <w:rsid w:val="00C058F6"/>
    <w:rsid w:val="00C1038E"/>
    <w:rsid w:val="00C9593B"/>
    <w:rsid w:val="00CD48CA"/>
    <w:rsid w:val="00D424CE"/>
    <w:rsid w:val="00DF3831"/>
    <w:rsid w:val="00E059DE"/>
    <w:rsid w:val="00EB0FBD"/>
    <w:rsid w:val="00EB55C7"/>
    <w:rsid w:val="00EE06C2"/>
    <w:rsid w:val="00FD4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7A2D6F"/>
  <w15:chartTrackingRefBased/>
  <w15:docId w15:val="{D27CB7AD-3173-40EF-96C0-FA18EBB469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B0FBD"/>
    <w:pPr>
      <w:ind w:left="720"/>
      <w:contextualSpacing/>
    </w:pPr>
  </w:style>
  <w:style w:type="character" w:styleId="Hyperlink">
    <w:name w:val="Hyperlink"/>
    <w:uiPriority w:val="99"/>
    <w:semiHidden/>
    <w:unhideWhenUsed/>
    <w:rsid w:val="0056280A"/>
    <w:rPr>
      <w:color w:val="0000FF"/>
      <w:u w:val="single"/>
    </w:rPr>
  </w:style>
  <w:style w:type="table" w:styleId="TableGrid">
    <w:name w:val="Table Grid"/>
    <w:basedOn w:val="TableNormal"/>
    <w:uiPriority w:val="39"/>
    <w:rsid w:val="0056280A"/>
    <w:rPr>
      <w:rFonts w:eastAsia="Times New Roman"/>
      <w:sz w:val="20"/>
      <w:szCs w:val="20"/>
      <w:lang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135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personneladviceandsolutions.co.u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.d.solutions@zen.co.uk" TargetMode="External"/><Relationship Id="rId5" Type="http://schemas.openxmlformats.org/officeDocument/2006/relationships/image" Target="media/image1.jp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703</Words>
  <Characters>4011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christopher moses</cp:lastModifiedBy>
  <cp:revision>2</cp:revision>
  <dcterms:created xsi:type="dcterms:W3CDTF">2022-12-14T12:36:00Z</dcterms:created>
  <dcterms:modified xsi:type="dcterms:W3CDTF">2022-12-14T12:36:00Z</dcterms:modified>
</cp:coreProperties>
</file>